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6" w:rsidRPr="00177A8C" w:rsidRDefault="009522A6" w:rsidP="009522A6">
      <w:pPr>
        <w:rPr>
          <w:rFonts w:eastAsia="仿宋_GB2312"/>
          <w:b/>
          <w:sz w:val="32"/>
          <w:szCs w:val="32"/>
        </w:rPr>
      </w:pPr>
      <w:r w:rsidRPr="00177A8C">
        <w:rPr>
          <w:rFonts w:eastAsia="仿宋_GB2312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2</w:t>
      </w:r>
    </w:p>
    <w:p w:rsidR="009522A6" w:rsidRPr="00177A8C" w:rsidRDefault="009522A6" w:rsidP="009522A6">
      <w:pPr>
        <w:jc w:val="center"/>
        <w:rPr>
          <w:rFonts w:eastAsia="黑体"/>
          <w:sz w:val="36"/>
          <w:szCs w:val="36"/>
        </w:rPr>
      </w:pPr>
      <w:r w:rsidRPr="00177A8C">
        <w:rPr>
          <w:rFonts w:eastAsia="黑体"/>
          <w:sz w:val="36"/>
          <w:szCs w:val="36"/>
        </w:rPr>
        <w:t>国家级虚拟仿真实验教学中心遴选要求</w:t>
      </w:r>
    </w:p>
    <w:tbl>
      <w:tblPr>
        <w:tblpPr w:leftFromText="180" w:rightFromText="180" w:vertAnchor="text" w:horzAnchor="margin" w:tblpXSpec="center" w:tblpY="2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190"/>
        <w:gridCol w:w="6095"/>
        <w:gridCol w:w="709"/>
      </w:tblGrid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sz w:val="24"/>
              </w:rPr>
            </w:pPr>
            <w:r w:rsidRPr="00177A8C">
              <w:rPr>
                <w:rFonts w:eastAsia="仿宋_GB2312"/>
                <w:b/>
                <w:sz w:val="24"/>
              </w:rPr>
              <w:t>遴选要求</w:t>
            </w:r>
            <w:r>
              <w:rPr>
                <w:rFonts w:eastAsia="仿宋_GB2312" w:hint="eastAsia"/>
                <w:b/>
                <w:sz w:val="24"/>
              </w:rPr>
              <w:t>(</w:t>
            </w:r>
            <w:r>
              <w:rPr>
                <w:rFonts w:eastAsia="仿宋_GB2312" w:hint="eastAsia"/>
                <w:b/>
                <w:sz w:val="24"/>
              </w:rPr>
              <w:t>权重</w:t>
            </w:r>
            <w:r>
              <w:rPr>
                <w:rFonts w:eastAsia="仿宋_GB2312" w:hint="eastAsia"/>
                <w:b/>
                <w:sz w:val="24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sz w:val="24"/>
              </w:rPr>
            </w:pPr>
            <w:r w:rsidRPr="00177A8C">
              <w:rPr>
                <w:rFonts w:eastAsia="仿宋_GB2312"/>
                <w:b/>
                <w:sz w:val="24"/>
              </w:rPr>
              <w:t>主要内容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分值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522A6" w:rsidRPr="003A655D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3A655D">
              <w:rPr>
                <w:rFonts w:eastAsia="仿宋_GB2312"/>
                <w:color w:val="0D0D0D"/>
                <w:sz w:val="24"/>
              </w:rPr>
              <w:t>创新</w:t>
            </w:r>
            <w:r w:rsidRPr="003A655D">
              <w:rPr>
                <w:rFonts w:eastAsia="仿宋_GB2312" w:hint="eastAsia"/>
                <w:color w:val="0D0D0D"/>
                <w:sz w:val="24"/>
              </w:rPr>
              <w:t>和</w:t>
            </w:r>
            <w:r w:rsidRPr="003A655D">
              <w:rPr>
                <w:rFonts w:eastAsia="仿宋_GB2312"/>
                <w:color w:val="0D0D0D"/>
                <w:sz w:val="24"/>
              </w:rPr>
              <w:t>特色</w:t>
            </w:r>
            <w:r>
              <w:rPr>
                <w:rFonts w:eastAsia="仿宋_GB2312" w:hint="eastAsia"/>
                <w:color w:val="0D0D0D"/>
                <w:sz w:val="24"/>
              </w:rPr>
              <w:t>(5%)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A115BE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115BE">
              <w:rPr>
                <w:rFonts w:eastAsia="仿宋_GB2312"/>
                <w:color w:val="0D0D0D"/>
                <w:szCs w:val="21"/>
              </w:rPr>
              <w:t>虚拟仿真实验教学中心建设中的</w:t>
            </w:r>
            <w:r w:rsidRPr="00A115BE">
              <w:rPr>
                <w:rFonts w:eastAsia="仿宋_GB2312" w:hint="eastAsia"/>
                <w:color w:val="0D0D0D"/>
                <w:szCs w:val="21"/>
              </w:rPr>
              <w:t>特色与</w:t>
            </w:r>
            <w:r w:rsidRPr="00A115BE">
              <w:rPr>
                <w:rFonts w:eastAsia="仿宋_GB2312"/>
                <w:color w:val="0D0D0D"/>
                <w:szCs w:val="21"/>
              </w:rPr>
              <w:t>创新。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962C0A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962C0A">
              <w:rPr>
                <w:rFonts w:eastAsia="仿宋_GB2312" w:hint="eastAsia"/>
                <w:color w:val="0D0D0D"/>
                <w:sz w:val="24"/>
              </w:rPr>
              <w:t>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9522A6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 w:hint="eastAsia"/>
                <w:sz w:val="24"/>
              </w:rPr>
            </w:pPr>
            <w:r w:rsidRPr="00177A8C">
              <w:rPr>
                <w:rFonts w:eastAsia="仿宋_GB2312"/>
                <w:sz w:val="24"/>
              </w:rPr>
              <w:t>虚拟仿真实验教学资源</w:t>
            </w:r>
          </w:p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Pr="00526B0E">
              <w:rPr>
                <w:rFonts w:eastAsia="仿宋_GB2312" w:hint="eastAsia"/>
                <w:sz w:val="24"/>
              </w:rPr>
              <w:t>60</w:t>
            </w:r>
            <w:r>
              <w:rPr>
                <w:rFonts w:eastAsia="仿宋_GB2312" w:hint="eastAsia"/>
                <w:sz w:val="24"/>
              </w:rPr>
              <w:t>%)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 w:rsidRPr="00177A8C">
              <w:rPr>
                <w:rFonts w:eastAsia="仿宋_GB2312"/>
                <w:kern w:val="0"/>
                <w:szCs w:val="21"/>
              </w:rPr>
              <w:t>虚拟仿真实验教学资源建设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教学资源的</w:t>
            </w:r>
            <w:r>
              <w:rPr>
                <w:rFonts w:eastAsia="仿宋_GB2312" w:hint="eastAsia"/>
                <w:kern w:val="0"/>
                <w:szCs w:val="21"/>
              </w:rPr>
              <w:t>必要</w:t>
            </w:r>
            <w:r w:rsidRPr="00177A8C">
              <w:rPr>
                <w:rFonts w:eastAsia="仿宋_GB2312"/>
                <w:kern w:val="0"/>
                <w:szCs w:val="21"/>
              </w:rPr>
              <w:t>性、先进性、</w:t>
            </w:r>
            <w:r>
              <w:rPr>
                <w:rFonts w:eastAsia="仿宋_GB2312" w:hint="eastAsia"/>
                <w:kern w:val="0"/>
                <w:szCs w:val="21"/>
              </w:rPr>
              <w:t>创新</w:t>
            </w:r>
            <w:r w:rsidRPr="00177A8C">
              <w:rPr>
                <w:rFonts w:eastAsia="仿宋_GB2312"/>
                <w:kern w:val="0"/>
                <w:szCs w:val="21"/>
              </w:rPr>
              <w:t>性，实验项目的丰富程度；</w:t>
            </w:r>
          </w:p>
          <w:p w:rsidR="009522A6" w:rsidRPr="00055B14" w:rsidRDefault="009522A6" w:rsidP="009522A6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 w:hint="eastAsia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 w:rsidR="009522A6" w:rsidRPr="00177A8C" w:rsidRDefault="009522A6" w:rsidP="009522A6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可配置、连接、调节和使用虚拟实验仪器设备进行实验；</w:t>
            </w:r>
          </w:p>
          <w:p w:rsidR="009522A6" w:rsidRPr="00177A8C" w:rsidRDefault="009522A6" w:rsidP="009522A6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教学资源的原创性，开放共享的可能性。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03" w:type="dxa"/>
            <w:vMerge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 w:rsidRPr="00177A8C">
              <w:rPr>
                <w:rFonts w:eastAsia="仿宋_GB2312"/>
                <w:kern w:val="0"/>
                <w:szCs w:val="21"/>
              </w:rPr>
              <w:t xml:space="preserve"> 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科研成果转化为实验教学内容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2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科研设备用于虚拟仿真实验教学；</w:t>
            </w:r>
          </w:p>
          <w:p w:rsidR="009522A6" w:rsidRPr="00177A8C" w:rsidRDefault="009522A6" w:rsidP="009522A6">
            <w:pPr>
              <w:numPr>
                <w:ilvl w:val="0"/>
                <w:numId w:val="2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科研成果拓展虚拟仿真实验教学范围、丰富虚拟仿真实验教学内容；</w:t>
            </w:r>
          </w:p>
          <w:p w:rsidR="009522A6" w:rsidRPr="00177A8C" w:rsidRDefault="009522A6" w:rsidP="009522A6">
            <w:pPr>
              <w:numPr>
                <w:ilvl w:val="0"/>
                <w:numId w:val="2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科研成果开拓学生视野、提升知识结构、培养综合设计和创新能力。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03" w:type="dxa"/>
            <w:vMerge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Del="00DA16A4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校企合作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校企共建共管的合作模式和成果；</w:t>
            </w:r>
          </w:p>
          <w:p w:rsidR="009522A6" w:rsidRPr="00177A8C" w:rsidDel="006013FA" w:rsidRDefault="009522A6" w:rsidP="009522A6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虚拟仿真实验教学可持续发展思路和办法的可操作性。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Del="006013FA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03" w:type="dxa"/>
            <w:vMerge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资源共享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055B14" w:rsidRDefault="009522A6" w:rsidP="00727C83">
            <w:p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a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Pr="00177A8C">
              <w:rPr>
                <w:rFonts w:eastAsia="仿宋_GB2312"/>
                <w:kern w:val="0"/>
                <w:szCs w:val="21"/>
              </w:rPr>
              <w:t>目前</w:t>
            </w:r>
            <w:r w:rsidRPr="00055B14">
              <w:rPr>
                <w:rFonts w:eastAsia="仿宋_GB2312"/>
                <w:kern w:val="0"/>
                <w:szCs w:val="21"/>
              </w:rPr>
              <w:t>虚拟仿真实验教学资源的共享状况；</w:t>
            </w:r>
          </w:p>
          <w:p w:rsidR="009522A6" w:rsidRPr="00BC5BBD" w:rsidRDefault="009522A6" w:rsidP="00727C83">
            <w:p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b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Pr="00177A8C">
              <w:rPr>
                <w:rFonts w:eastAsia="仿宋_GB2312"/>
                <w:kern w:val="0"/>
                <w:szCs w:val="21"/>
              </w:rPr>
              <w:t>进一步实现共享的计划与安排。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BC5BBD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9522A6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 w:hint="eastAsia"/>
                <w:sz w:val="24"/>
              </w:rPr>
            </w:pPr>
            <w:r w:rsidRPr="00177A8C">
              <w:rPr>
                <w:rFonts w:eastAsia="仿宋_GB2312"/>
                <w:sz w:val="24"/>
              </w:rPr>
              <w:t>实验教学队伍</w:t>
            </w:r>
          </w:p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(10%)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 xml:space="preserve">1 </w:t>
            </w:r>
            <w:r w:rsidRPr="00177A8C">
              <w:rPr>
                <w:rFonts w:eastAsia="仿宋_GB2312"/>
                <w:kern w:val="0"/>
                <w:szCs w:val="21"/>
              </w:rPr>
              <w:t>教师水平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与实验教学水平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7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中心负责人与骨干教师的学术水平高；</w:t>
            </w:r>
          </w:p>
          <w:p w:rsidR="009522A6" w:rsidRPr="00177A8C" w:rsidRDefault="009522A6" w:rsidP="009522A6">
            <w:pPr>
              <w:numPr>
                <w:ilvl w:val="0"/>
                <w:numId w:val="7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教学能力强，实验教学经验丰富，教学特色鲜明。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903" w:type="dxa"/>
            <w:vMerge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 xml:space="preserve">2 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队伍结构与素质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学科专业教师与信息技术研发人员配置合理；</w:t>
            </w:r>
          </w:p>
          <w:p w:rsidR="009522A6" w:rsidRDefault="009522A6" w:rsidP="009522A6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 w:hint="eastAsia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青年教师的培养计划科学合理，并取得实际效果；</w:t>
            </w:r>
          </w:p>
          <w:p w:rsidR="009522A6" w:rsidRPr="00055B14" w:rsidRDefault="009522A6" w:rsidP="009522A6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szCs w:val="21"/>
              </w:rPr>
              <w:t>有虚拟仿真实验教学</w:t>
            </w:r>
            <w:r>
              <w:rPr>
                <w:rFonts w:eastAsia="仿宋_GB2312" w:hint="eastAsia"/>
                <w:szCs w:val="21"/>
              </w:rPr>
              <w:t>中心</w:t>
            </w:r>
            <w:r w:rsidRPr="00177A8C">
              <w:rPr>
                <w:rFonts w:eastAsia="仿宋_GB2312"/>
                <w:szCs w:val="21"/>
              </w:rPr>
              <w:t>建设、技术支持和运行维护的专职队伍；</w:t>
            </w:r>
          </w:p>
          <w:p w:rsidR="009522A6" w:rsidRPr="00177A8C" w:rsidRDefault="009522A6" w:rsidP="009522A6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>有企业背景的人员参与教学中心建设。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9522A6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管理与共享</w:t>
            </w:r>
            <w:r w:rsidRPr="00177A8C">
              <w:rPr>
                <w:rFonts w:eastAsia="仿宋_GB2312"/>
                <w:sz w:val="24"/>
              </w:rPr>
              <w:t>平台</w:t>
            </w:r>
          </w:p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(10%)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sz w:val="24"/>
              </w:rPr>
            </w:pPr>
            <w:r w:rsidRPr="00177A8C">
              <w:rPr>
                <w:rFonts w:eastAsia="仿宋_GB2312"/>
                <w:kern w:val="0"/>
                <w:szCs w:val="21"/>
              </w:rPr>
              <w:t xml:space="preserve">1 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校园网络及教学信息化平台水平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有大型存储设备，能够保障</w:t>
            </w:r>
            <w:r w:rsidRPr="00177A8C">
              <w:rPr>
                <w:rFonts w:eastAsia="仿宋_GB2312"/>
                <w:szCs w:val="21"/>
              </w:rPr>
              <w:t>网络应用；</w:t>
            </w:r>
          </w:p>
          <w:p w:rsidR="009522A6" w:rsidRPr="006013FA" w:rsidRDefault="009522A6" w:rsidP="009522A6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 w:hint="eastAsia"/>
                <w:sz w:val="24"/>
              </w:rPr>
            </w:pPr>
            <w:r w:rsidRPr="00177A8C">
              <w:rPr>
                <w:rFonts w:eastAsia="仿宋_GB2312"/>
                <w:kern w:val="0"/>
                <w:szCs w:val="21"/>
              </w:rPr>
              <w:t>校园门户网站对校内外公布虚拟仿真实验教学信息，提供虚拟仿真实验教学平台链接等相关服务</w:t>
            </w:r>
            <w:r>
              <w:rPr>
                <w:rFonts w:eastAsia="仿宋_GB2312" w:hint="eastAsia"/>
                <w:szCs w:val="21"/>
              </w:rPr>
              <w:t>；</w:t>
            </w:r>
          </w:p>
          <w:p w:rsidR="009522A6" w:rsidRPr="00177A8C" w:rsidRDefault="009522A6" w:rsidP="009522A6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sz w:val="24"/>
              </w:rPr>
            </w:pPr>
            <w:r w:rsidRPr="00177A8C">
              <w:rPr>
                <w:rFonts w:eastAsia="仿宋_GB2312"/>
                <w:kern w:val="0"/>
                <w:szCs w:val="21"/>
              </w:rPr>
              <w:t>具有信息发布、数据收集分析、互动交流、成绩评定、成果展示等功能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03" w:type="dxa"/>
            <w:vMerge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kern w:val="0"/>
                <w:szCs w:val="21"/>
              </w:rPr>
            </w:pPr>
            <w:r w:rsidRPr="00177A8C">
              <w:rPr>
                <w:rFonts w:eastAsia="仿宋_GB2312"/>
                <w:kern w:val="0"/>
                <w:szCs w:val="21"/>
              </w:rPr>
              <w:t xml:space="preserve">2 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网络管理与安全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9522A6">
            <w:pPr>
              <w:numPr>
                <w:ilvl w:val="0"/>
                <w:numId w:val="5"/>
              </w:numPr>
              <w:snapToGrid w:val="0"/>
              <w:spacing w:beforeLines="10" w:before="31" w:afterLines="10" w:after="31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szCs w:val="21"/>
              </w:rPr>
              <w:t>有用户身份管理、认证和计费管理系统，提供用户认证和权限等级识</w:t>
            </w:r>
            <w:bookmarkStart w:id="0" w:name="_GoBack"/>
            <w:bookmarkEnd w:id="0"/>
            <w:r w:rsidRPr="00177A8C">
              <w:rPr>
                <w:rFonts w:eastAsia="仿宋_GB2312"/>
                <w:szCs w:val="21"/>
              </w:rPr>
              <w:t>别；</w:t>
            </w:r>
          </w:p>
          <w:p w:rsidR="009522A6" w:rsidRPr="00177A8C" w:rsidRDefault="009522A6" w:rsidP="009522A6">
            <w:pPr>
              <w:numPr>
                <w:ilvl w:val="0"/>
                <w:numId w:val="5"/>
              </w:numPr>
              <w:snapToGrid w:val="0"/>
              <w:spacing w:beforeLines="10" w:before="31" w:afterLines="10" w:after="31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szCs w:val="21"/>
              </w:rPr>
              <w:t>具有网络防病毒、信息过滤和入侵检测功能，实现网络的安全运行、管理和维护。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9522A6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条件保障</w:t>
            </w:r>
          </w:p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(15%)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kern w:val="0"/>
                <w:szCs w:val="21"/>
              </w:rPr>
            </w:pPr>
            <w:r w:rsidRPr="00177A8C">
              <w:rPr>
                <w:rFonts w:eastAsia="仿宋_GB2312"/>
                <w:snapToGrid w:val="0"/>
                <w:kern w:val="0"/>
                <w:szCs w:val="21"/>
              </w:rPr>
              <w:t xml:space="preserve">1 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组织保障与管理规范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Default="009522A6" w:rsidP="009522A6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 w:hint="eastAsia"/>
                <w:szCs w:val="21"/>
              </w:rPr>
            </w:pPr>
            <w:r w:rsidRPr="00C26ECB">
              <w:rPr>
                <w:rFonts w:eastAsia="仿宋_GB2312" w:hint="eastAsia"/>
                <w:szCs w:val="21"/>
              </w:rPr>
              <w:t>虚拟仿真实验教学中心基础条件</w:t>
            </w:r>
            <w:r>
              <w:rPr>
                <w:rFonts w:eastAsia="仿宋_GB2312" w:hint="eastAsia"/>
                <w:szCs w:val="21"/>
              </w:rPr>
              <w:t>符合教学要求；</w:t>
            </w:r>
          </w:p>
          <w:p w:rsidR="009522A6" w:rsidRPr="00177A8C" w:rsidRDefault="009522A6" w:rsidP="009522A6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szCs w:val="21"/>
              </w:rPr>
              <w:t>有教学中心专职队伍的管理办法；</w:t>
            </w:r>
            <w:r w:rsidRPr="00177A8C">
              <w:rPr>
                <w:rFonts w:eastAsia="仿宋_GB2312"/>
                <w:szCs w:val="21"/>
              </w:rPr>
              <w:t xml:space="preserve"> </w:t>
            </w:r>
          </w:p>
          <w:p w:rsidR="009522A6" w:rsidRPr="00ED3784" w:rsidRDefault="009522A6" w:rsidP="009522A6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szCs w:val="21"/>
              </w:rPr>
              <w:t>有设备运行、维护、更新和管理的相关规</w:t>
            </w:r>
            <w:r w:rsidRPr="00177A8C">
              <w:rPr>
                <w:rFonts w:eastAsia="仿宋_GB2312"/>
                <w:bCs/>
                <w:szCs w:val="21"/>
              </w:rPr>
              <w:t>范。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ED3784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9522A6" w:rsidRPr="00177A8C" w:rsidTr="00727C8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03" w:type="dxa"/>
            <w:vMerge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 w:rsidRPr="00177A8C">
              <w:rPr>
                <w:rFonts w:eastAsia="仿宋_GB2312"/>
                <w:snapToGrid w:val="0"/>
                <w:kern w:val="0"/>
                <w:szCs w:val="21"/>
              </w:rPr>
              <w:t>资金保障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rPr>
                <w:rFonts w:eastAsia="仿宋_GB2312"/>
                <w:szCs w:val="21"/>
              </w:rPr>
            </w:pPr>
            <w:r w:rsidRPr="00177A8C">
              <w:rPr>
                <w:rFonts w:eastAsia="仿宋_GB2312"/>
                <w:szCs w:val="21"/>
              </w:rPr>
              <w:t>学校有持续稳定的虚拟仿真实验教学建设和管理经费。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2A6" w:rsidRPr="00177A8C" w:rsidRDefault="009522A6" w:rsidP="00727C83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</w:tr>
    </w:tbl>
    <w:p w:rsidR="009522A6" w:rsidRPr="00D17EC4" w:rsidRDefault="009522A6" w:rsidP="009522A6">
      <w:pPr>
        <w:widowControl/>
        <w:shd w:val="clear" w:color="auto" w:fill="FFFFFF"/>
        <w:spacing w:line="375" w:lineRule="atLeast"/>
        <w:rPr>
          <w:rFonts w:ascii="方正小标宋简体" w:eastAsia="方正小标宋简体" w:hint="eastAsia"/>
          <w:sz w:val="32"/>
          <w:szCs w:val="32"/>
        </w:rPr>
      </w:pPr>
      <w:r>
        <w:rPr>
          <w:rFonts w:hint="eastAsia"/>
          <w:kern w:val="0"/>
        </w:rPr>
        <w:t xml:space="preserve"> </w:t>
      </w:r>
    </w:p>
    <w:p w:rsidR="00A36A82" w:rsidRDefault="00A36A82"/>
    <w:sectPr w:rsidR="00A36A82" w:rsidSect="009522A6">
      <w:footerReference w:type="even" r:id="rId8"/>
      <w:footerReference w:type="default" r:id="rId9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7" w:rsidRDefault="003051E7" w:rsidP="009522A6">
      <w:r>
        <w:separator/>
      </w:r>
    </w:p>
  </w:endnote>
  <w:endnote w:type="continuationSeparator" w:id="0">
    <w:p w:rsidR="003051E7" w:rsidRDefault="003051E7" w:rsidP="0095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4" w:rsidRDefault="003051E7" w:rsidP="00FC1A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EC4" w:rsidRDefault="003051E7">
    <w:pPr>
      <w:pStyle w:val="a4"/>
    </w:pPr>
  </w:p>
  <w:p w:rsidR="00D17EC4" w:rsidRDefault="003051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4" w:rsidRDefault="003051E7" w:rsidP="00FC1AD4">
    <w:pPr>
      <w:pStyle w:val="a4"/>
      <w:framePr w:wrap="around" w:vAnchor="text" w:hAnchor="margin" w:xAlign="center" w:y="1"/>
      <w:rPr>
        <w:rStyle w:val="a5"/>
      </w:rPr>
    </w:pPr>
  </w:p>
  <w:p w:rsidR="00D17EC4" w:rsidRDefault="003051E7" w:rsidP="00FC1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7" w:rsidRDefault="003051E7" w:rsidP="009522A6">
      <w:r>
        <w:separator/>
      </w:r>
    </w:p>
  </w:footnote>
  <w:footnote w:type="continuationSeparator" w:id="0">
    <w:p w:rsidR="003051E7" w:rsidRDefault="003051E7" w:rsidP="0095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0"/>
    <w:rsid w:val="003051E7"/>
    <w:rsid w:val="00702520"/>
    <w:rsid w:val="009522A6"/>
    <w:rsid w:val="00A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2A6"/>
    <w:rPr>
      <w:sz w:val="18"/>
      <w:szCs w:val="18"/>
    </w:rPr>
  </w:style>
  <w:style w:type="paragraph" w:styleId="a4">
    <w:name w:val="footer"/>
    <w:basedOn w:val="a"/>
    <w:link w:val="Char0"/>
    <w:unhideWhenUsed/>
    <w:rsid w:val="00952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2A6"/>
    <w:rPr>
      <w:sz w:val="18"/>
      <w:szCs w:val="18"/>
    </w:rPr>
  </w:style>
  <w:style w:type="character" w:styleId="a5">
    <w:name w:val="page number"/>
    <w:basedOn w:val="a0"/>
    <w:rsid w:val="0095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2A6"/>
    <w:rPr>
      <w:sz w:val="18"/>
      <w:szCs w:val="18"/>
    </w:rPr>
  </w:style>
  <w:style w:type="paragraph" w:styleId="a4">
    <w:name w:val="footer"/>
    <w:basedOn w:val="a"/>
    <w:link w:val="Char0"/>
    <w:unhideWhenUsed/>
    <w:rsid w:val="00952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2A6"/>
    <w:rPr>
      <w:sz w:val="18"/>
      <w:szCs w:val="18"/>
    </w:rPr>
  </w:style>
  <w:style w:type="character" w:styleId="a5">
    <w:name w:val="page number"/>
    <w:basedOn w:val="a0"/>
    <w:rsid w:val="0095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XN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2</cp:revision>
  <dcterms:created xsi:type="dcterms:W3CDTF">2015-04-13T07:08:00Z</dcterms:created>
  <dcterms:modified xsi:type="dcterms:W3CDTF">2015-04-13T07:09:00Z</dcterms:modified>
</cp:coreProperties>
</file>